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963E6" w:rsidRPr="00B963E6" w:rsidRDefault="00224A4C" w:rsidP="00B963E6">
      <w:r>
        <w:t>Summary of Basis of Estimates</w:t>
      </w:r>
      <w:r w:rsidR="002B21E2">
        <w:t xml:space="preserve"> and Risk Assessment</w:t>
      </w:r>
    </w:p>
    <w:p w:rsidR="00B963E6" w:rsidRDefault="00B963E6" w:rsidP="00B963E6"/>
    <w:p w:rsidR="00AE4A09" w:rsidRPr="009F50B4" w:rsidRDefault="00B963E6" w:rsidP="00B963E6">
      <w:r>
        <w:t>WBS-1 Detector Frames and Support Table</w:t>
      </w:r>
    </w:p>
    <w:p w:rsidR="00AE4A09" w:rsidRPr="009F50B4" w:rsidRDefault="00AE4A09" w:rsidP="00B963E6"/>
    <w:p w:rsidR="00AE4A09" w:rsidRPr="006F033D" w:rsidRDefault="006F033D" w:rsidP="00B963E6">
      <w:pPr>
        <w:rPr>
          <w:b w:val="0"/>
          <w:sz w:val="24"/>
        </w:rPr>
      </w:pPr>
      <w:r>
        <w:rPr>
          <w:b w:val="0"/>
          <w:sz w:val="24"/>
        </w:rPr>
        <w:t xml:space="preserve">The items in WBS 1 are </w:t>
      </w:r>
      <w:proofErr w:type="gramStart"/>
      <w:r>
        <w:rPr>
          <w:b w:val="0"/>
          <w:sz w:val="24"/>
        </w:rPr>
        <w:t>straight-forward</w:t>
      </w:r>
      <w:proofErr w:type="gramEnd"/>
      <w:r>
        <w:rPr>
          <w:b w:val="0"/>
          <w:sz w:val="24"/>
        </w:rPr>
        <w:t xml:space="preserve"> frames and holders.  Designs are still in a preliminary stage.  The estimates are based on past experience and discussions with machine shop.  The total cost is a small, so even with a substantial uncertainty the cost-risk is small.</w:t>
      </w:r>
      <w:r w:rsidR="0043714E">
        <w:rPr>
          <w:b w:val="0"/>
          <w:sz w:val="24"/>
        </w:rPr>
        <w:t xml:space="preserve">  The schedule and technical risks are minimal.</w:t>
      </w:r>
    </w:p>
    <w:p w:rsidR="00AE4A09" w:rsidRPr="009F50B4" w:rsidRDefault="00455C47" w:rsidP="00B963E6">
      <w:r w:rsidRPr="009F50B4">
        <w:br w:type="page"/>
      </w:r>
      <w:r w:rsidR="00AE4A09" w:rsidRPr="009F50B4">
        <w:t xml:space="preserve">WBS-2 </w:t>
      </w:r>
      <w:proofErr w:type="spellStart"/>
      <w:r w:rsidR="00AE4A09" w:rsidRPr="009F50B4">
        <w:t>SciFi</w:t>
      </w:r>
      <w:proofErr w:type="spellEnd"/>
      <w:r w:rsidR="00AE4A09" w:rsidRPr="009F50B4">
        <w:t xml:space="preserve"> Detector</w:t>
      </w:r>
    </w:p>
    <w:p w:rsidR="00AE4A09" w:rsidRPr="009F50B4" w:rsidRDefault="00AE4A09" w:rsidP="00B963E6"/>
    <w:p w:rsidR="00AE4A09" w:rsidRPr="009F50B4" w:rsidRDefault="00AE4A09" w:rsidP="00AE4A09">
      <w:pPr>
        <w:pStyle w:val="ListParagraph"/>
        <w:ind w:left="1440"/>
        <w:rPr>
          <w:rFonts w:ascii="Times New Roman" w:hAnsi="Times New Roman"/>
        </w:rPr>
      </w:pPr>
    </w:p>
    <w:p w:rsidR="000A6561" w:rsidRPr="00041FE3" w:rsidRDefault="00041FE3" w:rsidP="00B963E6">
      <w:pPr>
        <w:rPr>
          <w:b w:val="0"/>
          <w:sz w:val="24"/>
        </w:rPr>
      </w:pPr>
      <w:r>
        <w:rPr>
          <w:b w:val="0"/>
          <w:sz w:val="24"/>
        </w:rPr>
        <w:t xml:space="preserve">Scintillating fiber technology is well established. </w:t>
      </w:r>
      <w:r w:rsidR="009F4A90">
        <w:rPr>
          <w:b w:val="0"/>
          <w:sz w:val="24"/>
        </w:rPr>
        <w:t xml:space="preserve"> The primary costs are</w:t>
      </w:r>
      <w:r w:rsidR="00D856BD">
        <w:rPr>
          <w:b w:val="0"/>
          <w:sz w:val="24"/>
        </w:rPr>
        <w:t xml:space="preserve"> the fibers and phototubes</w:t>
      </w:r>
      <w:r w:rsidR="009F4A90">
        <w:rPr>
          <w:b w:val="0"/>
          <w:sz w:val="24"/>
        </w:rPr>
        <w:t>.  Costs are</w:t>
      </w:r>
      <w:r w:rsidR="00D856BD">
        <w:rPr>
          <w:b w:val="0"/>
          <w:sz w:val="24"/>
        </w:rPr>
        <w:t xml:space="preserve"> based on recent quotes.  The labor estimate is based on past experience.  </w:t>
      </w:r>
      <w:r w:rsidR="009F4A90">
        <w:rPr>
          <w:b w:val="0"/>
          <w:sz w:val="24"/>
        </w:rPr>
        <w:t>There is low technical, cost, or schedule risk.</w:t>
      </w:r>
    </w:p>
    <w:p w:rsidR="000A6561" w:rsidRPr="009F50B4" w:rsidRDefault="000A6561" w:rsidP="00B963E6"/>
    <w:p w:rsidR="00455C47" w:rsidRPr="009F50B4" w:rsidRDefault="00455C47" w:rsidP="00B963E6">
      <w:r w:rsidRPr="009F50B4">
        <w:br w:type="page"/>
      </w:r>
    </w:p>
    <w:p w:rsidR="000A6561" w:rsidRPr="009F50B4" w:rsidRDefault="006E6658" w:rsidP="00B963E6">
      <w:r w:rsidRPr="009F50B4">
        <w:t xml:space="preserve">WBS-3 </w:t>
      </w:r>
      <w:r w:rsidR="000A6561" w:rsidRPr="009F50B4">
        <w:t>Beam Cerenkov Detectors</w:t>
      </w:r>
    </w:p>
    <w:p w:rsidR="002B21E2" w:rsidRDefault="002B21E2" w:rsidP="00B963E6"/>
    <w:p w:rsidR="000A6561" w:rsidRPr="002B21E2" w:rsidRDefault="002B21E2" w:rsidP="00B963E6">
      <w:pPr>
        <w:rPr>
          <w:b w:val="0"/>
          <w:sz w:val="24"/>
        </w:rPr>
      </w:pPr>
      <w:r>
        <w:rPr>
          <w:b w:val="0"/>
          <w:sz w:val="24"/>
        </w:rPr>
        <w:t xml:space="preserve">The major cost for the </w:t>
      </w:r>
      <w:proofErr w:type="spellStart"/>
      <w:r>
        <w:rPr>
          <w:b w:val="0"/>
          <w:sz w:val="24"/>
        </w:rPr>
        <w:t>Cenenkov</w:t>
      </w:r>
      <w:proofErr w:type="spellEnd"/>
      <w:r>
        <w:rPr>
          <w:b w:val="0"/>
          <w:sz w:val="24"/>
        </w:rPr>
        <w:t xml:space="preserve"> detector is for the phototubes.  The PMT cost estimate is b</w:t>
      </w:r>
      <w:r w:rsidR="00574CEF">
        <w:rPr>
          <w:b w:val="0"/>
          <w:sz w:val="24"/>
        </w:rPr>
        <w:t>ased on a recent quote.  There is little schedule, technical, or cost risk.</w:t>
      </w:r>
    </w:p>
    <w:p w:rsidR="00455C47" w:rsidRPr="009F50B4" w:rsidRDefault="00455C47" w:rsidP="00B963E6">
      <w:r w:rsidRPr="009F50B4">
        <w:br w:type="page"/>
      </w:r>
    </w:p>
    <w:p w:rsidR="00AE4A09" w:rsidRPr="009F50B4" w:rsidRDefault="00AE4A09" w:rsidP="00B963E6">
      <w:r w:rsidRPr="009F50B4">
        <w:t>WBS-4 Straw Tube Tracker</w:t>
      </w:r>
    </w:p>
    <w:p w:rsidR="00B17C63" w:rsidRDefault="00B17C63" w:rsidP="00B963E6"/>
    <w:p w:rsidR="00AE4A09" w:rsidRPr="00727BAD" w:rsidRDefault="00727BAD" w:rsidP="00B963E6">
      <w:pPr>
        <w:rPr>
          <w:b w:val="0"/>
          <w:sz w:val="24"/>
        </w:rPr>
      </w:pPr>
      <w:r>
        <w:rPr>
          <w:b w:val="0"/>
          <w:sz w:val="24"/>
        </w:rPr>
        <w:t xml:space="preserve">The straw tube chambers are based on standard technology, using the design and techniques developed for the PANDA detector.  Cost estimates are primarily based on the PANDA experience, and recent quotes for the straws.  </w:t>
      </w:r>
      <w:r w:rsidR="00140B23">
        <w:rPr>
          <w:b w:val="0"/>
          <w:sz w:val="24"/>
        </w:rPr>
        <w:t xml:space="preserve">There is relatively little cost or technical risk. </w:t>
      </w:r>
      <w:r w:rsidR="00946A46">
        <w:rPr>
          <w:b w:val="0"/>
          <w:sz w:val="24"/>
        </w:rPr>
        <w:t xml:space="preserve"> Straw construction is labor intensive and there is some uncertainty on the time for construction.  The primary risk is to the schedule.</w:t>
      </w:r>
    </w:p>
    <w:p w:rsidR="00430859" w:rsidRDefault="00430859" w:rsidP="00B963E6">
      <w:r>
        <w:br w:type="page"/>
      </w:r>
    </w:p>
    <w:p w:rsidR="00381D4C" w:rsidRDefault="00381D4C" w:rsidP="00B963E6">
      <w:r>
        <w:t xml:space="preserve">WBS 5 – </w:t>
      </w:r>
      <w:proofErr w:type="spellStart"/>
      <w:r>
        <w:t>Cryo</w:t>
      </w:r>
      <w:proofErr w:type="spellEnd"/>
      <w:r>
        <w:t xml:space="preserve"> Target</w:t>
      </w:r>
    </w:p>
    <w:p w:rsidR="00DC549D" w:rsidRDefault="00DC549D" w:rsidP="00B963E6"/>
    <w:p w:rsidR="00DC549D" w:rsidRPr="00796FA2" w:rsidRDefault="00796FA2" w:rsidP="00B963E6">
      <w:pPr>
        <w:rPr>
          <w:b w:val="0"/>
          <w:sz w:val="24"/>
        </w:rPr>
      </w:pPr>
      <w:r>
        <w:rPr>
          <w:b w:val="0"/>
          <w:sz w:val="24"/>
        </w:rPr>
        <w:t xml:space="preserve">The </w:t>
      </w:r>
      <w:proofErr w:type="spellStart"/>
      <w:r>
        <w:rPr>
          <w:b w:val="0"/>
          <w:sz w:val="24"/>
        </w:rPr>
        <w:t>cryo</w:t>
      </w:r>
      <w:proofErr w:type="spellEnd"/>
      <w:r>
        <w:rPr>
          <w:b w:val="0"/>
          <w:sz w:val="24"/>
        </w:rPr>
        <w:t xml:space="preserve">-target is based on </w:t>
      </w:r>
      <w:proofErr w:type="gramStart"/>
      <w:r>
        <w:rPr>
          <w:b w:val="0"/>
          <w:sz w:val="24"/>
        </w:rPr>
        <w:t>well established</w:t>
      </w:r>
      <w:proofErr w:type="gramEnd"/>
      <w:r>
        <w:rPr>
          <w:b w:val="0"/>
          <w:sz w:val="24"/>
        </w:rPr>
        <w:t xml:space="preserve"> and tested technology.</w:t>
      </w:r>
      <w:r w:rsidR="00F50774">
        <w:rPr>
          <w:b w:val="0"/>
          <w:sz w:val="24"/>
        </w:rPr>
        <w:t xml:space="preserve">  The costs for materials and labor are based on recent experience with similar targets.  The technical, cost, and schedule risks are small.</w:t>
      </w:r>
    </w:p>
    <w:p w:rsidR="00DC549D" w:rsidRDefault="00DC549D" w:rsidP="00B963E6"/>
    <w:p w:rsidR="00381D4C" w:rsidRDefault="00381D4C" w:rsidP="00B963E6">
      <w:r>
        <w:br w:type="page"/>
      </w:r>
    </w:p>
    <w:p w:rsidR="005E5B8B" w:rsidRDefault="00381D4C" w:rsidP="00B963E6">
      <w:r>
        <w:t>WBS 6 – Electronics/DAQ/Analysis</w:t>
      </w:r>
    </w:p>
    <w:p w:rsidR="005E5B8B" w:rsidRDefault="005E5B8B" w:rsidP="00B963E6"/>
    <w:p w:rsidR="001E5B5B" w:rsidRPr="005E5B8B" w:rsidRDefault="006F0AA4" w:rsidP="00B963E6">
      <w:pPr>
        <w:rPr>
          <w:b w:val="0"/>
          <w:sz w:val="24"/>
        </w:rPr>
      </w:pPr>
      <w:r>
        <w:rPr>
          <w:b w:val="0"/>
          <w:sz w:val="24"/>
        </w:rPr>
        <w:t xml:space="preserve">The primary cost in this WBS is for electronics are off-the-shelf items.  Recent quotes are available for most items.  </w:t>
      </w:r>
      <w:r w:rsidR="00A07597">
        <w:rPr>
          <w:b w:val="0"/>
          <w:sz w:val="24"/>
        </w:rPr>
        <w:t>The other cost is for tuning the software to enable data acquisition at the highest rates desired.  The cost and technical risks are small.  There is moderate risk to the schedule based on the uncertainty achieving the highest rates.</w:t>
      </w:r>
    </w:p>
    <w:p w:rsidR="00381D4C" w:rsidRDefault="00381D4C" w:rsidP="00B963E6">
      <w:r>
        <w:br w:type="page"/>
      </w:r>
    </w:p>
    <w:p w:rsidR="00430859" w:rsidRDefault="00455C47" w:rsidP="00B963E6">
      <w:r w:rsidRPr="009F50B4">
        <w:t xml:space="preserve">WBS 7 </w:t>
      </w:r>
      <w:r w:rsidR="00430859">
        <w:t>–</w:t>
      </w:r>
      <w:r w:rsidRPr="009F50B4">
        <w:t xml:space="preserve"> </w:t>
      </w:r>
      <w:proofErr w:type="spellStart"/>
      <w:r w:rsidRPr="009F50B4">
        <w:t>Scintillator</w:t>
      </w:r>
      <w:proofErr w:type="spellEnd"/>
    </w:p>
    <w:p w:rsidR="0016503D" w:rsidRDefault="0016503D" w:rsidP="00B963E6"/>
    <w:p w:rsidR="00430859" w:rsidRPr="0016503D" w:rsidRDefault="004B099B" w:rsidP="00B963E6">
      <w:pPr>
        <w:rPr>
          <w:b w:val="0"/>
          <w:sz w:val="24"/>
        </w:rPr>
      </w:pPr>
      <w:r>
        <w:rPr>
          <w:b w:val="0"/>
          <w:sz w:val="24"/>
        </w:rPr>
        <w:t xml:space="preserve">The </w:t>
      </w:r>
      <w:proofErr w:type="spellStart"/>
      <w:r>
        <w:rPr>
          <w:b w:val="0"/>
          <w:sz w:val="24"/>
        </w:rPr>
        <w:t>scintillator</w:t>
      </w:r>
      <w:proofErr w:type="spellEnd"/>
      <w:r>
        <w:rPr>
          <w:b w:val="0"/>
          <w:sz w:val="24"/>
        </w:rPr>
        <w:t xml:space="preserve"> detectors are based on proven technology.  The primary cost is for materials and are all based on recent quotes.  The cost, schedule and technical risks are small.</w:t>
      </w:r>
    </w:p>
    <w:p w:rsidR="009C2892" w:rsidRDefault="009C2892" w:rsidP="00B963E6">
      <w:r>
        <w:br w:type="page"/>
      </w:r>
    </w:p>
    <w:p w:rsidR="009C2892" w:rsidRDefault="009C2892" w:rsidP="00B963E6">
      <w:r>
        <w:t>WBS-8 GEM</w:t>
      </w:r>
    </w:p>
    <w:p w:rsidR="009C2892" w:rsidRDefault="009C2892" w:rsidP="00B963E6"/>
    <w:p w:rsidR="00455C47" w:rsidRPr="00D67C31" w:rsidRDefault="00531EA4" w:rsidP="00B963E6">
      <w:pPr>
        <w:rPr>
          <w:b w:val="0"/>
          <w:sz w:val="24"/>
        </w:rPr>
      </w:pPr>
      <w:r>
        <w:rPr>
          <w:b w:val="0"/>
          <w:sz w:val="24"/>
        </w:rPr>
        <w:t>The GEM detectors already exist</w:t>
      </w:r>
      <w:r w:rsidR="00CA3331">
        <w:rPr>
          <w:b w:val="0"/>
          <w:sz w:val="24"/>
        </w:rPr>
        <w:t xml:space="preserve">.  The major issue is achieving </w:t>
      </w:r>
      <w:r>
        <w:rPr>
          <w:b w:val="0"/>
          <w:sz w:val="24"/>
        </w:rPr>
        <w:t xml:space="preserve">the desired data acquisition rate.  </w:t>
      </w:r>
    </w:p>
    <w:sectPr w:rsidR="00455C47" w:rsidRPr="00D67C31" w:rsidSect="008E4FB4">
      <w:headerReference w:type="even" r:id="rId5"/>
      <w:headerReference w:type="default" r:id="rId6"/>
      <w:footerReference w:type="even" r:id="rId7"/>
      <w:footerReference w:type="default" r:id="rId8"/>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ヒラギノ角ゴ Pro W3">
    <w:altName w:val="ヒラギノ角ゴ Pro W3"/>
    <w:charset w:val="4E"/>
    <w:family w:val="auto"/>
    <w:pitch w:val="variable"/>
    <w:sig w:usb0="00000001" w:usb1="00000000" w:usb2="01000407" w:usb3="00000000" w:csb0="00020000"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A3331" w:rsidRDefault="00CA3331">
    <w:pPr>
      <w:pStyle w:val="FreeForm"/>
      <w:rPr>
        <w:rFonts w:ascii="Times New Roman" w:eastAsia="Times New Roman" w:hAnsi="Times New Roman"/>
        <w:color w:val="auto"/>
        <w:sz w:val="20"/>
      </w:rP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A3331" w:rsidRDefault="00CA3331">
    <w:pPr>
      <w:pStyle w:val="FreeForm"/>
      <w:rPr>
        <w:rFonts w:ascii="Times New Roman" w:eastAsia="Times New Roman" w:hAnsi="Times New Roman"/>
        <w:color w:val="auto"/>
        <w:sz w:val="20"/>
      </w:rP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A3331" w:rsidRDefault="00CA3331">
    <w:pPr>
      <w:pStyle w:val="FreeForm"/>
      <w:rPr>
        <w:rFonts w:ascii="Times New Roman" w:eastAsia="Times New Roman" w:hAnsi="Times New Roman"/>
        <w:color w:val="auto"/>
        <w:sz w:val="20"/>
      </w:rP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A3331" w:rsidRDefault="00CA3331">
    <w:pPr>
      <w:pStyle w:val="FreeForm"/>
      <w:rPr>
        <w:rFonts w:ascii="Times New Roman" w:eastAsia="Times New Roman" w:hAnsi="Times New Roman"/>
        <w:color w:val="auto"/>
        <w:sz w:val="20"/>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80"/>
        </w:tabs>
        <w:ind w:left="380" w:firstLine="178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80"/>
        </w:tabs>
        <w:ind w:left="380" w:firstLine="394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80"/>
        </w:tabs>
        <w:ind w:left="380" w:firstLine="6100"/>
      </w:pPr>
      <w:rPr>
        <w:rFonts w:hint="default"/>
        <w:color w:val="000000"/>
        <w:position w:val="0"/>
        <w:sz w:val="24"/>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decimal"/>
      <w:isLgl/>
      <w:lvlText w:val="%1."/>
      <w:lvlJc w:val="left"/>
      <w:pPr>
        <w:tabs>
          <w:tab w:val="num" w:pos="720"/>
        </w:tabs>
        <w:ind w:left="72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80"/>
        </w:tabs>
        <w:ind w:left="380" w:firstLine="214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80"/>
        </w:tabs>
        <w:ind w:left="380" w:firstLine="430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80"/>
        </w:tabs>
        <w:ind w:left="380" w:firstLine="6460"/>
      </w:pPr>
      <w:rPr>
        <w:rFonts w:hint="default"/>
        <w:color w:val="000000"/>
        <w:position w:val="0"/>
        <w:sz w:val="24"/>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FC1BD5"/>
    <w:multiLevelType w:val="hybridMultilevel"/>
    <w:tmpl w:val="FA2A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59301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80"/>
        </w:tabs>
        <w:ind w:left="380" w:firstLine="178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80"/>
        </w:tabs>
        <w:ind w:left="380" w:firstLine="394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80"/>
        </w:tabs>
        <w:ind w:left="380" w:firstLine="6100"/>
      </w:pPr>
      <w:rPr>
        <w:rFonts w:hint="default"/>
        <w:color w:val="000000"/>
        <w:position w:val="0"/>
        <w:sz w:val="24"/>
      </w:rPr>
    </w:lvl>
  </w:abstractNum>
  <w:abstractNum w:abstractNumId="10">
    <w:nsid w:val="7B053FFE"/>
    <w:multiLevelType w:val="hybridMultilevel"/>
    <w:tmpl w:val="7446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stylePaneFormatFilter w:val="2001"/>
  <w:revisionView w:comments="0" w:formatting="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endnotePr>
    <w:numFmt w:val="decimal"/>
  </w:endnotePr>
  <w:compat>
    <w:spaceForUL/>
    <w:balanceSingleByteDoubleByteWidth/>
    <w:doNotLeaveBackslashAlone/>
    <w:ulTrailSpace/>
    <w:doNotExpandShiftReturn/>
    <w:adjustLineHeightInTable/>
  </w:compat>
  <w:rsids>
    <w:rsidRoot w:val="006E6658"/>
    <w:rsid w:val="00000483"/>
    <w:rsid w:val="00041FE3"/>
    <w:rsid w:val="000A6561"/>
    <w:rsid w:val="00140B23"/>
    <w:rsid w:val="0016503D"/>
    <w:rsid w:val="001D1BFE"/>
    <w:rsid w:val="001E5B5B"/>
    <w:rsid w:val="00224A4C"/>
    <w:rsid w:val="0022592C"/>
    <w:rsid w:val="002B21E2"/>
    <w:rsid w:val="002E7974"/>
    <w:rsid w:val="002F3085"/>
    <w:rsid w:val="00381D4C"/>
    <w:rsid w:val="003F0600"/>
    <w:rsid w:val="00430859"/>
    <w:rsid w:val="0043714E"/>
    <w:rsid w:val="00455C47"/>
    <w:rsid w:val="004B099B"/>
    <w:rsid w:val="00531EA4"/>
    <w:rsid w:val="00574CEF"/>
    <w:rsid w:val="005E5B8B"/>
    <w:rsid w:val="006E6658"/>
    <w:rsid w:val="006F033D"/>
    <w:rsid w:val="006F0AA4"/>
    <w:rsid w:val="00727BAD"/>
    <w:rsid w:val="00796FA2"/>
    <w:rsid w:val="008E4FB4"/>
    <w:rsid w:val="00946A46"/>
    <w:rsid w:val="009C2892"/>
    <w:rsid w:val="009F4A90"/>
    <w:rsid w:val="009F50B4"/>
    <w:rsid w:val="00A07597"/>
    <w:rsid w:val="00AE4A09"/>
    <w:rsid w:val="00B17C63"/>
    <w:rsid w:val="00B963E6"/>
    <w:rsid w:val="00CA3331"/>
    <w:rsid w:val="00D136A9"/>
    <w:rsid w:val="00D67C31"/>
    <w:rsid w:val="00D856BD"/>
    <w:rsid w:val="00DC549D"/>
    <w:rsid w:val="00F363F0"/>
    <w:rsid w:val="00F50774"/>
    <w:rsid w:val="00F720A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sid w:val="00B963E6"/>
    <w:rPr>
      <w:rFonts w:eastAsia="ヒラギノ角ゴ Pro W3"/>
      <w:b/>
      <w:color w:val="000000"/>
      <w:sz w:val="28"/>
      <w:szCs w:val="24"/>
    </w:rPr>
  </w:style>
  <w:style w:type="paragraph" w:styleId="Heading1">
    <w:name w:val="heading 1"/>
    <w:basedOn w:val="Normal"/>
    <w:next w:val="Normal"/>
    <w:link w:val="Heading1Char"/>
    <w:uiPriority w:val="9"/>
    <w:qFormat/>
    <w:locked/>
    <w:rsid w:val="00455C47"/>
    <w:pPr>
      <w:keepNext/>
      <w:keepLines/>
      <w:spacing w:before="480"/>
      <w:outlineLvl w:val="0"/>
    </w:pPr>
    <w:rPr>
      <w:rFonts w:asciiTheme="majorHAnsi" w:eastAsiaTheme="majorEastAsia" w:hAnsiTheme="majorHAnsi" w:cstheme="majorBidi"/>
      <w:b w:val="0"/>
      <w:bCs/>
      <w:color w:val="345A8A" w:themeColor="accent1" w:themeShade="B5"/>
      <w:sz w:val="32"/>
      <w:szCs w:val="32"/>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reeForm">
    <w:name w:val="Free Form"/>
    <w:rsid w:val="008E4FB4"/>
    <w:rPr>
      <w:rFonts w:ascii="Arial" w:eastAsia="ヒラギノ角ゴ Pro W3" w:hAnsi="Arial"/>
      <w:color w:val="000000"/>
      <w:sz w:val="24"/>
    </w:rPr>
  </w:style>
  <w:style w:type="paragraph" w:styleId="ListParagraph">
    <w:name w:val="List Paragraph"/>
    <w:qFormat/>
    <w:rsid w:val="008E4FB4"/>
    <w:pPr>
      <w:ind w:left="720"/>
    </w:pPr>
    <w:rPr>
      <w:rFonts w:ascii="Arial" w:eastAsia="ヒラギノ角ゴ Pro W3" w:hAnsi="Arial"/>
      <w:color w:val="000000"/>
      <w:sz w:val="24"/>
    </w:rPr>
  </w:style>
  <w:style w:type="numbering" w:customStyle="1" w:styleId="List1">
    <w:name w:val="List 1"/>
    <w:rsid w:val="008E4FB4"/>
  </w:style>
  <w:style w:type="numbering" w:customStyle="1" w:styleId="List21">
    <w:name w:val="List 21"/>
    <w:rsid w:val="008E4FB4"/>
  </w:style>
  <w:style w:type="numbering" w:customStyle="1" w:styleId="List31">
    <w:name w:val="List 31"/>
    <w:rsid w:val="008E4FB4"/>
  </w:style>
  <w:style w:type="character" w:customStyle="1" w:styleId="Heading1Char">
    <w:name w:val="Heading 1 Char"/>
    <w:basedOn w:val="DefaultParagraphFont"/>
    <w:link w:val="Heading1"/>
    <w:uiPriority w:val="9"/>
    <w:rsid w:val="00455C47"/>
    <w:rPr>
      <w:rFonts w:asciiTheme="majorHAnsi" w:eastAsiaTheme="majorEastAsia" w:hAnsiTheme="majorHAnsi" w:cstheme="majorBidi"/>
      <w:b/>
      <w:bCs/>
      <w:color w:val="345A8A" w:themeColor="accent1" w:themeShade="B5"/>
      <w:sz w:val="32"/>
      <w:szCs w:val="32"/>
      <w:lang w:eastAsia="ja-JP"/>
    </w:rPr>
  </w:style>
  <w:style w:type="paragraph" w:styleId="Title">
    <w:name w:val="Title"/>
    <w:basedOn w:val="Normal"/>
    <w:next w:val="Normal"/>
    <w:link w:val="TitleChar"/>
    <w:uiPriority w:val="10"/>
    <w:qFormat/>
    <w:locked/>
    <w:rsid w:val="00455C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55C47"/>
    <w:rPr>
      <w:rFonts w:asciiTheme="majorHAnsi" w:eastAsiaTheme="majorEastAsia" w:hAnsiTheme="majorHAnsi" w:cstheme="majorBidi"/>
      <w:color w:val="17365D" w:themeColor="text2" w:themeShade="BF"/>
      <w:spacing w:val="5"/>
      <w:kern w:val="28"/>
      <w:sz w:val="52"/>
      <w:szCs w:val="52"/>
      <w:lang w:eastAsia="ja-JP"/>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78</Words>
  <Characters>449</Characters>
  <Application>Microsoft Word 12.1.0</Application>
  <DocSecurity>0</DocSecurity>
  <Lines>3</Lines>
  <Paragraphs>1</Paragraphs>
  <ScaleCrop>false</ScaleCrop>
  <Company>Rutgers Univ</Company>
  <LinksUpToDate>false</LinksUpToDate>
  <CharactersWithSpaces>551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Ron</dc:creator>
  <cp:keywords/>
  <cp:lastModifiedBy>Ronald Ransome</cp:lastModifiedBy>
  <cp:revision>31</cp:revision>
  <dcterms:created xsi:type="dcterms:W3CDTF">2014-02-13T21:05:00Z</dcterms:created>
  <dcterms:modified xsi:type="dcterms:W3CDTF">2014-02-14T00:48:00Z</dcterms:modified>
</cp:coreProperties>
</file>