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CD963" w14:textId="5BBE77CA" w:rsidR="0057075B" w:rsidRPr="0057075B" w:rsidRDefault="00AE3072" w:rsidP="0057075B">
      <w:pPr>
        <w:pStyle w:val="Title"/>
      </w:pPr>
      <w:r>
        <w:t>Scintillation</w:t>
      </w:r>
      <w:r w:rsidR="0057075B" w:rsidRPr="0057075B">
        <w:t xml:space="preserve"> Detectors for MUSE</w:t>
      </w:r>
    </w:p>
    <w:p w14:paraId="6CBC7B96" w14:textId="77777777" w:rsidR="0057075B" w:rsidRDefault="0057075B" w:rsidP="00E24DA9"/>
    <w:p w14:paraId="15DE146B" w14:textId="77777777" w:rsidR="00E24DA9" w:rsidRDefault="0057075B" w:rsidP="0057075B">
      <w:pPr>
        <w:pStyle w:val="Heading1"/>
      </w:pPr>
      <w:r>
        <w:t>Design Requirements</w:t>
      </w:r>
    </w:p>
    <w:p w14:paraId="03C20825" w14:textId="77777777" w:rsidR="000176EC" w:rsidRDefault="000176EC" w:rsidP="00E24DA9"/>
    <w:p w14:paraId="45BF1A8E" w14:textId="149F1399" w:rsidR="000176EC" w:rsidRPr="0057075B" w:rsidRDefault="00AE3072" w:rsidP="0057075B">
      <w:pPr>
        <w:pStyle w:val="ListParagraph"/>
        <w:numPr>
          <w:ilvl w:val="0"/>
          <w:numId w:val="2"/>
        </w:numPr>
      </w:pPr>
      <w:r>
        <w:t>Average d</w:t>
      </w:r>
      <w:r w:rsidR="0057075B">
        <w:t xml:space="preserve">etection efficiency </w:t>
      </w:r>
      <w:r w:rsidR="0057075B" w:rsidRPr="0057075B">
        <w:t>ε &gt; 0.9</w:t>
      </w:r>
      <w:r>
        <w:t>5</w:t>
      </w:r>
      <w:r w:rsidR="0057075B" w:rsidRPr="0057075B">
        <w:t>.</w:t>
      </w:r>
    </w:p>
    <w:p w14:paraId="4F6A8C62" w14:textId="401736DA" w:rsidR="0057075B" w:rsidRPr="0057075B" w:rsidRDefault="00AE3072" w:rsidP="0057075B">
      <w:pPr>
        <w:pStyle w:val="ListParagraph"/>
        <w:numPr>
          <w:ilvl w:val="0"/>
          <w:numId w:val="2"/>
        </w:numPr>
      </w:pPr>
      <w:r>
        <w:t>Average t</w:t>
      </w:r>
      <w:r w:rsidR="0057075B" w:rsidRPr="0057075B">
        <w:t>ime resolution</w:t>
      </w:r>
      <w:r w:rsidR="0057075B">
        <w:t xml:space="preserve">, </w:t>
      </w:r>
      <w:r>
        <w:rPr>
          <w:rFonts w:ascii="Franklin Gothic Book" w:hAnsi="Franklin Gothic Book"/>
        </w:rPr>
        <w:t>σ &lt; 7</w:t>
      </w:r>
      <w:bookmarkStart w:id="0" w:name="_GoBack"/>
      <w:bookmarkEnd w:id="0"/>
      <w:r w:rsidR="0057075B">
        <w:rPr>
          <w:rFonts w:ascii="Franklin Gothic Book" w:hAnsi="Franklin Gothic Book"/>
        </w:rPr>
        <w:t>0 ps.</w:t>
      </w:r>
    </w:p>
    <w:p w14:paraId="45985A6D" w14:textId="77777777" w:rsidR="00E24DA9" w:rsidRDefault="00E24DA9" w:rsidP="0057075B">
      <w:pPr>
        <w:pStyle w:val="Heading1"/>
      </w:pPr>
      <w:r>
        <w:t>Quality Assurance</w:t>
      </w:r>
    </w:p>
    <w:p w14:paraId="00D1E4BD" w14:textId="77777777" w:rsidR="0057075B" w:rsidRPr="0057075B" w:rsidRDefault="0057075B" w:rsidP="0057075B"/>
    <w:p w14:paraId="0F40D1AC" w14:textId="77777777" w:rsidR="00E24DA9" w:rsidRPr="00E24DA9" w:rsidRDefault="00E24DA9" w:rsidP="00E24DA9">
      <w:pPr>
        <w:pStyle w:val="ListParagraph"/>
        <w:numPr>
          <w:ilvl w:val="0"/>
          <w:numId w:val="1"/>
        </w:numPr>
      </w:pPr>
      <w:r w:rsidRPr="00E24DA9">
        <w:rPr>
          <w:b/>
        </w:rPr>
        <w:t>BC-404 Scintillators</w:t>
      </w:r>
      <w:r>
        <w:t xml:space="preserve"> </w:t>
      </w:r>
      <w:r w:rsidRPr="00E24DA9">
        <w:t>are inspected for damages, inclusions, and refraction index inhomogeneities</w:t>
      </w:r>
    </w:p>
    <w:p w14:paraId="44B87100" w14:textId="77777777" w:rsidR="00E24DA9" w:rsidRPr="00E24DA9" w:rsidRDefault="00E24DA9" w:rsidP="00E24DA9">
      <w:pPr>
        <w:pStyle w:val="ListParagraph"/>
        <w:numPr>
          <w:ilvl w:val="0"/>
          <w:numId w:val="1"/>
        </w:numPr>
      </w:pPr>
      <w:r w:rsidRPr="00E24DA9">
        <w:rPr>
          <w:b/>
        </w:rPr>
        <w:t>Hamamatsu R9779 PMTs</w:t>
      </w:r>
      <w:r>
        <w:t xml:space="preserve"> </w:t>
      </w:r>
      <w:r w:rsidRPr="00E24DA9">
        <w:t>are tested for signal integrity, signal-to-noise ratio, gain, HV requirements, and magnetic field shielding</w:t>
      </w:r>
    </w:p>
    <w:p w14:paraId="72D3F735" w14:textId="77777777" w:rsidR="00E24DA9" w:rsidRPr="00E24DA9" w:rsidRDefault="00E24DA9" w:rsidP="00E24DA9">
      <w:pPr>
        <w:pStyle w:val="ListParagraph"/>
        <w:numPr>
          <w:ilvl w:val="0"/>
          <w:numId w:val="1"/>
        </w:numPr>
      </w:pPr>
      <w:r w:rsidRPr="00E24DA9">
        <w:t xml:space="preserve"> </w:t>
      </w:r>
      <w:r w:rsidRPr="00E24DA9">
        <w:rPr>
          <w:b/>
        </w:rPr>
        <w:t>Counter Pre-Check</w:t>
      </w:r>
      <w:r>
        <w:rPr>
          <w:b/>
        </w:rPr>
        <w:t>:</w:t>
      </w:r>
      <w:r>
        <w:t xml:space="preserve"> C</w:t>
      </w:r>
      <w:r w:rsidRPr="00E24DA9">
        <w:t>ounters are inspected for void-free glued PMT-to-scintillator transition and light tightness, set to final gain-balanced HVs</w:t>
      </w:r>
    </w:p>
    <w:p w14:paraId="48BFAB7B" w14:textId="77777777" w:rsidR="00E24DA9" w:rsidRPr="00E24DA9" w:rsidRDefault="00E24DA9" w:rsidP="00E24DA9">
      <w:pPr>
        <w:pStyle w:val="ListParagraph"/>
        <w:numPr>
          <w:ilvl w:val="0"/>
          <w:numId w:val="1"/>
        </w:numPr>
      </w:pPr>
      <w:r w:rsidRPr="00E24DA9">
        <w:rPr>
          <w:b/>
        </w:rPr>
        <w:t>Counter Full-Check</w:t>
      </w:r>
      <w:r>
        <w:rPr>
          <w:b/>
        </w:rPr>
        <w:t>:</w:t>
      </w:r>
      <w:r w:rsidRPr="00E24DA9">
        <w:t xml:space="preserve"> </w:t>
      </w:r>
      <w:r>
        <w:t>W</w:t>
      </w:r>
      <w:r w:rsidRPr="00E24DA9">
        <w:t>ith Three-Bar-Method</w:t>
      </w:r>
      <w:r>
        <w:t xml:space="preserve"> </w:t>
      </w:r>
      <w:r w:rsidRPr="00E24DA9">
        <w:t>position dependent and overall time resolutions, effective speed of light, left and right attenuation lengths (BAL and TAL) are programmatically analyzed and automatically stored</w:t>
      </w:r>
    </w:p>
    <w:p w14:paraId="7C227801" w14:textId="77777777" w:rsidR="00E24DA9" w:rsidRPr="00E24DA9" w:rsidRDefault="00E24DA9" w:rsidP="00E24DA9">
      <w:pPr>
        <w:pStyle w:val="ListParagraph"/>
        <w:numPr>
          <w:ilvl w:val="0"/>
          <w:numId w:val="1"/>
        </w:numPr>
      </w:pPr>
      <w:r w:rsidRPr="00E24DA9">
        <w:t xml:space="preserve"> </w:t>
      </w:r>
      <w:r w:rsidRPr="00E24DA9">
        <w:rPr>
          <w:b/>
        </w:rPr>
        <w:t>Database</w:t>
      </w:r>
      <w:r>
        <w:rPr>
          <w:b/>
        </w:rPr>
        <w:t>:</w:t>
      </w:r>
      <w:r w:rsidRPr="00E24DA9">
        <w:t xml:space="preserve"> </w:t>
      </w:r>
      <w:r>
        <w:t>A</w:t>
      </w:r>
      <w:r w:rsidRPr="00E24DA9">
        <w:t>ll acquired information is stored and retraceable</w:t>
      </w:r>
    </w:p>
    <w:p w14:paraId="5162B4E6" w14:textId="77777777" w:rsidR="000176EC" w:rsidRDefault="00E24DA9" w:rsidP="00E24DA9">
      <w:r w:rsidRPr="00E24DA9">
        <w:t xml:space="preserve"> </w:t>
      </w:r>
    </w:p>
    <w:sectPr w:rsidR="000176EC" w:rsidSect="000176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Ｐゴシック"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HG創英角ｺﾞｼｯｸUB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1BD5"/>
    <w:multiLevelType w:val="hybridMultilevel"/>
    <w:tmpl w:val="FA2A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53FFE"/>
    <w:multiLevelType w:val="hybridMultilevel"/>
    <w:tmpl w:val="7446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A9"/>
    <w:rsid w:val="000176EC"/>
    <w:rsid w:val="000556C9"/>
    <w:rsid w:val="003361A1"/>
    <w:rsid w:val="00484A4B"/>
    <w:rsid w:val="0057075B"/>
    <w:rsid w:val="00696368"/>
    <w:rsid w:val="00AA4E87"/>
    <w:rsid w:val="00AE3072"/>
    <w:rsid w:val="00B81C8E"/>
    <w:rsid w:val="00E24D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4C69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55759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3F45A3"/>
    <w:rPr>
      <w:rFonts w:ascii="Times New Roman" w:hAnsi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E24D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7075B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075B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075B"/>
    <w:rPr>
      <w:rFonts w:asciiTheme="majorHAnsi" w:eastAsiaTheme="majorEastAsia" w:hAnsiTheme="majorHAnsi" w:cstheme="majorBidi"/>
      <w:b/>
      <w:bCs/>
      <w:color w:val="555759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55759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3F45A3"/>
    <w:rPr>
      <w:rFonts w:ascii="Times New Roman" w:hAnsi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E24D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7075B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075B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075B"/>
    <w:rPr>
      <w:rFonts w:asciiTheme="majorHAnsi" w:eastAsiaTheme="majorEastAsia" w:hAnsiTheme="majorHAnsi" w:cstheme="majorBidi"/>
      <w:b/>
      <w:bCs/>
      <w:color w:val="555759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686</Characters>
  <Application>Microsoft Macintosh Word</Application>
  <DocSecurity>0</DocSecurity>
  <Lines>5</Lines>
  <Paragraphs>1</Paragraphs>
  <ScaleCrop>false</ScaleCrop>
  <Company>University of South Carolina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Strauch</dc:creator>
  <cp:keywords/>
  <dc:description/>
  <cp:lastModifiedBy>Steffen Strauch</cp:lastModifiedBy>
  <cp:revision>3</cp:revision>
  <dcterms:created xsi:type="dcterms:W3CDTF">2014-02-07T19:33:00Z</dcterms:created>
  <dcterms:modified xsi:type="dcterms:W3CDTF">2014-02-07T21:50:00Z</dcterms:modified>
</cp:coreProperties>
</file>