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CC" w:rsidRPr="008416CC" w:rsidRDefault="007675CC" w:rsidP="0084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C25" w:rsidRPr="00DA6CCE" w:rsidRDefault="008416CC" w:rsidP="008416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CC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Qua</w:t>
      </w:r>
      <w:r w:rsidR="006359E2" w:rsidRPr="00DA6CC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ntum tunneling </w:t>
      </w:r>
      <w:r w:rsidR="00CA7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and co-tunneling </w:t>
      </w:r>
      <w:r w:rsidR="006359E2" w:rsidRPr="00DA6CC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between macroscopically</w:t>
      </w:r>
      <w:r w:rsidR="006359E2" w:rsidRPr="00DA6C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6CCE">
        <w:rPr>
          <w:rFonts w:ascii="Times New Roman" w:hAnsi="Times New Roman" w:cs="Times New Roman"/>
          <w:b/>
          <w:color w:val="000000"/>
          <w:sz w:val="24"/>
          <w:szCs w:val="24"/>
        </w:rPr>
        <w:t>distinct states in superconducting nanostructures</w:t>
      </w:r>
    </w:p>
    <w:p w:rsidR="00CA75E6" w:rsidRPr="00CA75E6" w:rsidRDefault="00CA75E6" w:rsidP="008416C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75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Alexey </w:t>
      </w:r>
      <w:proofErr w:type="spellStart"/>
      <w:r w:rsidRPr="00CA75E6">
        <w:rPr>
          <w:rFonts w:ascii="Times New Roman" w:hAnsi="Times New Roman" w:cs="Times New Roman"/>
          <w:i/>
          <w:color w:val="000000"/>
          <w:sz w:val="24"/>
          <w:szCs w:val="24"/>
        </w:rPr>
        <w:t>Bezryadin</w:t>
      </w:r>
      <w:proofErr w:type="spellEnd"/>
      <w:r w:rsidRPr="00CA75E6">
        <w:rPr>
          <w:rFonts w:ascii="Times New Roman" w:hAnsi="Times New Roman" w:cs="Times New Roman"/>
          <w:i/>
          <w:color w:val="000000"/>
          <w:sz w:val="24"/>
          <w:szCs w:val="24"/>
        </w:rPr>
        <w:t>, Department of Physics, University of Illinois at Urbana-Champaign</w:t>
      </w:r>
    </w:p>
    <w:p w:rsidR="00CA75E6" w:rsidRPr="008416CC" w:rsidRDefault="00CA75E6" w:rsidP="008416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59E2" w:rsidRDefault="006359E2" w:rsidP="00841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quantum tunneling effect is known to take place in the microscopic world, i.e., in the world of the electrons and atoms. </w:t>
      </w:r>
      <w:r w:rsidR="0063454F">
        <w:rPr>
          <w:rFonts w:ascii="Times New Roman" w:hAnsi="Times New Roman" w:cs="Times New Roman"/>
          <w:sz w:val="24"/>
          <w:szCs w:val="24"/>
        </w:rPr>
        <w:t xml:space="preserve">The topic of </w:t>
      </w:r>
      <w:r w:rsidR="002A246C">
        <w:rPr>
          <w:rFonts w:ascii="Times New Roman" w:hAnsi="Times New Roman" w:cs="Times New Roman"/>
          <w:sz w:val="24"/>
          <w:szCs w:val="24"/>
        </w:rPr>
        <w:t xml:space="preserve">my talk is the problem </w:t>
      </w:r>
      <w:r>
        <w:rPr>
          <w:rFonts w:ascii="Times New Roman" w:hAnsi="Times New Roman" w:cs="Times New Roman"/>
          <w:sz w:val="24"/>
          <w:szCs w:val="24"/>
        </w:rPr>
        <w:t>of quantum tunneling to larger objects</w:t>
      </w:r>
      <w:r w:rsidR="002A246C">
        <w:rPr>
          <w:rFonts w:ascii="Times New Roman" w:hAnsi="Times New Roman" w:cs="Times New Roman"/>
          <w:sz w:val="24"/>
          <w:szCs w:val="24"/>
        </w:rPr>
        <w:t xml:space="preserve">, composed </w:t>
      </w:r>
      <w:r w:rsidR="0063454F">
        <w:rPr>
          <w:rFonts w:ascii="Times New Roman" w:hAnsi="Times New Roman" w:cs="Times New Roman"/>
          <w:sz w:val="24"/>
          <w:szCs w:val="24"/>
        </w:rPr>
        <w:t xml:space="preserve">of </w:t>
      </w:r>
      <w:r w:rsidR="002A246C">
        <w:rPr>
          <w:rFonts w:ascii="Times New Roman" w:hAnsi="Times New Roman" w:cs="Times New Roman"/>
          <w:sz w:val="24"/>
          <w:szCs w:val="24"/>
        </w:rPr>
        <w:t>a large number of microscopic particles. As a functional example</w:t>
      </w:r>
      <w:r w:rsidR="00634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will consider a loop made of a superconducting wire. The metastable state for this loop is the state with a lar</w:t>
      </w:r>
      <w:r w:rsidR="002A246C">
        <w:rPr>
          <w:rFonts w:ascii="Times New Roman" w:hAnsi="Times New Roman" w:cs="Times New Roman"/>
          <w:sz w:val="24"/>
          <w:szCs w:val="24"/>
        </w:rPr>
        <w:t xml:space="preserve">ge persistent supercurrent circling </w:t>
      </w:r>
      <w:r>
        <w:rPr>
          <w:rFonts w:ascii="Times New Roman" w:hAnsi="Times New Roman" w:cs="Times New Roman"/>
          <w:sz w:val="24"/>
          <w:szCs w:val="24"/>
        </w:rPr>
        <w:t xml:space="preserve">the loop. </w:t>
      </w:r>
      <w:r w:rsidR="00431D79">
        <w:rPr>
          <w:rFonts w:ascii="Times New Roman" w:hAnsi="Times New Roman" w:cs="Times New Roman"/>
          <w:sz w:val="24"/>
          <w:szCs w:val="24"/>
        </w:rPr>
        <w:t>The stable state is the state with the l</w:t>
      </w:r>
      <w:r w:rsidR="002A246C">
        <w:rPr>
          <w:rFonts w:ascii="Times New Roman" w:hAnsi="Times New Roman" w:cs="Times New Roman"/>
          <w:sz w:val="24"/>
          <w:szCs w:val="24"/>
        </w:rPr>
        <w:t xml:space="preserve">owest possible energy, i.e., </w:t>
      </w:r>
      <w:r w:rsidR="00431D79">
        <w:rPr>
          <w:rFonts w:ascii="Times New Roman" w:hAnsi="Times New Roman" w:cs="Times New Roman"/>
          <w:sz w:val="24"/>
          <w:szCs w:val="24"/>
        </w:rPr>
        <w:t xml:space="preserve">the state with zero current.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31D79">
        <w:rPr>
          <w:rFonts w:ascii="Times New Roman" w:hAnsi="Times New Roman" w:cs="Times New Roman"/>
          <w:sz w:val="24"/>
          <w:szCs w:val="24"/>
        </w:rPr>
        <w:t xml:space="preserve">well </w:t>
      </w:r>
      <w:r>
        <w:rPr>
          <w:rFonts w:ascii="Times New Roman" w:hAnsi="Times New Roman" w:cs="Times New Roman"/>
          <w:sz w:val="24"/>
          <w:szCs w:val="24"/>
        </w:rPr>
        <w:t>known</w:t>
      </w:r>
      <w:proofErr w:type="gramEnd"/>
      <w:r w:rsidR="00431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if </w:t>
      </w:r>
      <w:r w:rsidR="00431D79">
        <w:rPr>
          <w:rFonts w:ascii="Times New Roman" w:hAnsi="Times New Roman" w:cs="Times New Roman"/>
          <w:sz w:val="24"/>
          <w:szCs w:val="24"/>
        </w:rPr>
        <w:t xml:space="preserve">a supercurrent is </w:t>
      </w:r>
      <w:r>
        <w:rPr>
          <w:rFonts w:ascii="Times New Roman" w:hAnsi="Times New Roman" w:cs="Times New Roman"/>
          <w:sz w:val="24"/>
          <w:szCs w:val="24"/>
        </w:rPr>
        <w:t xml:space="preserve">set up in a </w:t>
      </w:r>
      <w:r w:rsidR="002A246C">
        <w:rPr>
          <w:rFonts w:ascii="Times New Roman" w:hAnsi="Times New Roman" w:cs="Times New Roman"/>
          <w:sz w:val="24"/>
          <w:szCs w:val="24"/>
        </w:rPr>
        <w:t xml:space="preserve">commercial </w:t>
      </w:r>
      <w:r>
        <w:rPr>
          <w:rFonts w:ascii="Times New Roman" w:hAnsi="Times New Roman" w:cs="Times New Roman"/>
          <w:sz w:val="24"/>
          <w:szCs w:val="24"/>
        </w:rPr>
        <w:t>superconducting soleno</w:t>
      </w:r>
      <w:r w:rsidR="002A246C">
        <w:rPr>
          <w:rFonts w:ascii="Times New Roman" w:hAnsi="Times New Roman" w:cs="Times New Roman"/>
          <w:sz w:val="24"/>
          <w:szCs w:val="24"/>
        </w:rPr>
        <w:t xml:space="preserve">id such current can run forever, i.e., its </w:t>
      </w:r>
      <w:r>
        <w:rPr>
          <w:rFonts w:ascii="Times New Roman" w:hAnsi="Times New Roman" w:cs="Times New Roman"/>
          <w:sz w:val="24"/>
          <w:szCs w:val="24"/>
        </w:rPr>
        <w:t>decay</w:t>
      </w:r>
      <w:r w:rsidR="002A246C">
        <w:rPr>
          <w:rFonts w:ascii="Times New Roman" w:hAnsi="Times New Roman" w:cs="Times New Roman"/>
          <w:sz w:val="24"/>
          <w:szCs w:val="24"/>
        </w:rPr>
        <w:t xml:space="preserve"> cannot be detected</w:t>
      </w:r>
      <w:r>
        <w:rPr>
          <w:rFonts w:ascii="Times New Roman" w:hAnsi="Times New Roman" w:cs="Times New Roman"/>
          <w:sz w:val="24"/>
          <w:szCs w:val="24"/>
        </w:rPr>
        <w:t>. Ye</w:t>
      </w:r>
      <w:r w:rsidR="002A246C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if the loop is made of a very thin wire, </w:t>
      </w:r>
      <w:r w:rsidR="00431D79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a few nanometers in diameter, then the current can decay with time. We will discuss two different mechanisms of the current decay, namely </w:t>
      </w:r>
      <w:r w:rsidR="00431D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thermal activation of Lit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tle’s phase slips [1] as well as quantum tunneling of such phase slips</w:t>
      </w:r>
      <w:r w:rsidR="00267288">
        <w:rPr>
          <w:rFonts w:ascii="Times New Roman" w:hAnsi="Times New Roman" w:cs="Times New Roman"/>
          <w:sz w:val="24"/>
          <w:szCs w:val="24"/>
        </w:rPr>
        <w:t xml:space="preserve"> [2</w:t>
      </w:r>
      <w:proofErr w:type="gramStart"/>
      <w:r w:rsidR="00267288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26728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We also find that </w:t>
      </w:r>
      <w:r w:rsidR="002A246C">
        <w:rPr>
          <w:rFonts w:ascii="Times New Roman" w:hAnsi="Times New Roman" w:cs="Times New Roman"/>
          <w:sz w:val="24"/>
          <w:szCs w:val="24"/>
        </w:rPr>
        <w:t>if the initial current is not too large</w:t>
      </w:r>
      <w:r>
        <w:rPr>
          <w:rFonts w:ascii="Times New Roman" w:hAnsi="Times New Roman" w:cs="Times New Roman"/>
          <w:sz w:val="24"/>
          <w:szCs w:val="24"/>
        </w:rPr>
        <w:t>, the phase slips prefer to tunnel in pairs.</w:t>
      </w:r>
      <w:r w:rsidR="002A246C">
        <w:rPr>
          <w:rFonts w:ascii="Times New Roman" w:hAnsi="Times New Roman" w:cs="Times New Roman"/>
          <w:sz w:val="24"/>
          <w:szCs w:val="24"/>
        </w:rPr>
        <w:t xml:space="preserve"> Possible reason for this is the reduced strength of the interaction with the environment and the reduced capacitive effect.</w:t>
      </w:r>
      <w:r w:rsidR="00144950">
        <w:rPr>
          <w:rFonts w:ascii="Times New Roman" w:hAnsi="Times New Roman" w:cs="Times New Roman"/>
          <w:sz w:val="24"/>
          <w:szCs w:val="24"/>
        </w:rPr>
        <w:t xml:space="preserve"> This simultaneous tunneling of </w:t>
      </w:r>
      <w:proofErr w:type="gramStart"/>
      <w:r w:rsidR="00144950">
        <w:rPr>
          <w:rFonts w:ascii="Times New Roman" w:hAnsi="Times New Roman" w:cs="Times New Roman"/>
          <w:sz w:val="24"/>
          <w:szCs w:val="24"/>
        </w:rPr>
        <w:t>two phase</w:t>
      </w:r>
      <w:proofErr w:type="gramEnd"/>
      <w:r w:rsidR="00144950">
        <w:rPr>
          <w:rFonts w:ascii="Times New Roman" w:hAnsi="Times New Roman" w:cs="Times New Roman"/>
          <w:sz w:val="24"/>
          <w:szCs w:val="24"/>
        </w:rPr>
        <w:t xml:space="preserve"> slips represents the first observation of macroscopic co-tunneling, to the best of our knowledge.</w:t>
      </w:r>
    </w:p>
    <w:p w:rsidR="006359E2" w:rsidRDefault="006359E2" w:rsidP="00841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DB5" w:rsidRPr="008416CC" w:rsidRDefault="00713DB5" w:rsidP="008416CC">
      <w:pPr>
        <w:jc w:val="both"/>
        <w:rPr>
          <w:rFonts w:ascii="Times New Roman" w:hAnsi="Times New Roman" w:cs="Times New Roman"/>
          <w:sz w:val="24"/>
          <w:szCs w:val="24"/>
        </w:rPr>
      </w:pPr>
      <w:r w:rsidRPr="008416CC">
        <w:rPr>
          <w:rFonts w:ascii="Times New Roman" w:hAnsi="Times New Roman" w:cs="Times New Roman"/>
          <w:sz w:val="24"/>
          <w:szCs w:val="24"/>
        </w:rPr>
        <w:t xml:space="preserve">1. W. A. Little, </w:t>
      </w:r>
      <w:r w:rsidRPr="008416CC">
        <w:rPr>
          <w:rFonts w:ascii="Times New Roman" w:hAnsi="Times New Roman" w:cs="Times New Roman"/>
          <w:i/>
          <w:iCs/>
          <w:sz w:val="24"/>
          <w:szCs w:val="24"/>
        </w:rPr>
        <w:t xml:space="preserve">Phys. Rev. </w:t>
      </w:r>
      <w:r w:rsidRPr="008416CC">
        <w:rPr>
          <w:rFonts w:ascii="Times New Roman" w:hAnsi="Times New Roman" w:cs="Times New Roman"/>
          <w:b/>
          <w:bCs/>
          <w:sz w:val="24"/>
          <w:szCs w:val="24"/>
        </w:rPr>
        <w:t>156</w:t>
      </w:r>
      <w:r w:rsidRPr="008416CC">
        <w:rPr>
          <w:rFonts w:ascii="Times New Roman" w:hAnsi="Times New Roman" w:cs="Times New Roman"/>
          <w:sz w:val="24"/>
          <w:szCs w:val="24"/>
        </w:rPr>
        <w:t>, 396 (1967).</w:t>
      </w:r>
    </w:p>
    <w:p w:rsidR="00DB6936" w:rsidRPr="008416CC" w:rsidRDefault="00267288" w:rsidP="00841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6936" w:rsidRPr="008416CC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="00DB6936" w:rsidRPr="008416CC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="00DB6936" w:rsidRPr="008416CC">
        <w:rPr>
          <w:rFonts w:ascii="Times New Roman" w:hAnsi="Times New Roman" w:cs="Times New Roman"/>
          <w:sz w:val="24"/>
          <w:szCs w:val="24"/>
        </w:rPr>
        <w:t xml:space="preserve"> et al., </w:t>
      </w:r>
      <w:r w:rsidR="00DB6936" w:rsidRPr="008416CC">
        <w:rPr>
          <w:rFonts w:ascii="Times New Roman" w:hAnsi="Times New Roman" w:cs="Times New Roman"/>
          <w:i/>
          <w:iCs/>
          <w:sz w:val="24"/>
          <w:szCs w:val="24"/>
        </w:rPr>
        <w:t xml:space="preserve">Nature Physics </w:t>
      </w:r>
      <w:r w:rsidR="00DB6936" w:rsidRPr="008416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6936" w:rsidRPr="008416CC">
        <w:rPr>
          <w:rFonts w:ascii="Times New Roman" w:hAnsi="Times New Roman" w:cs="Times New Roman"/>
          <w:sz w:val="24"/>
          <w:szCs w:val="24"/>
        </w:rPr>
        <w:t>, 503 (2009).</w:t>
      </w:r>
    </w:p>
    <w:p w:rsidR="00713DB5" w:rsidRPr="008416CC" w:rsidRDefault="00267288" w:rsidP="00841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DB5" w:rsidRPr="008416CC">
        <w:rPr>
          <w:rFonts w:ascii="Times New Roman" w:hAnsi="Times New Roman" w:cs="Times New Roman"/>
          <w:sz w:val="24"/>
          <w:szCs w:val="24"/>
        </w:rPr>
        <w:t xml:space="preserve">. </w:t>
      </w:r>
      <w:r w:rsidR="00C32997" w:rsidRPr="00C32997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C32997" w:rsidRPr="00C32997">
        <w:rPr>
          <w:rFonts w:ascii="Times New Roman" w:hAnsi="Times New Roman" w:cs="Times New Roman"/>
          <w:sz w:val="24"/>
          <w:szCs w:val="24"/>
        </w:rPr>
        <w:t>Aref</w:t>
      </w:r>
      <w:proofErr w:type="spellEnd"/>
      <w:r w:rsidR="00C32997" w:rsidRPr="00C32997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C32997" w:rsidRPr="00C32997">
        <w:rPr>
          <w:rFonts w:ascii="Times New Roman" w:hAnsi="Times New Roman" w:cs="Times New Roman"/>
          <w:sz w:val="24"/>
          <w:szCs w:val="24"/>
        </w:rPr>
        <w:t>Levchenko</w:t>
      </w:r>
      <w:proofErr w:type="spellEnd"/>
      <w:r w:rsidR="00C32997" w:rsidRPr="00C32997">
        <w:rPr>
          <w:rFonts w:ascii="Times New Roman" w:hAnsi="Times New Roman" w:cs="Times New Roman"/>
          <w:sz w:val="24"/>
          <w:szCs w:val="24"/>
        </w:rPr>
        <w:t xml:space="preserve">, V. Vakaryuk, and A. </w:t>
      </w:r>
      <w:proofErr w:type="spellStart"/>
      <w:r w:rsidR="00C32997" w:rsidRPr="00C32997">
        <w:rPr>
          <w:rFonts w:ascii="Times New Roman" w:hAnsi="Times New Roman" w:cs="Times New Roman"/>
          <w:sz w:val="24"/>
          <w:szCs w:val="24"/>
        </w:rPr>
        <w:t>Bezryadin</w:t>
      </w:r>
      <w:proofErr w:type="spellEnd"/>
      <w:r w:rsidR="00C32997" w:rsidRPr="00C32997">
        <w:rPr>
          <w:rFonts w:ascii="Times New Roman" w:hAnsi="Times New Roman" w:cs="Times New Roman"/>
          <w:sz w:val="24"/>
          <w:szCs w:val="24"/>
        </w:rPr>
        <w:t xml:space="preserve">, </w:t>
      </w:r>
      <w:r w:rsidR="00C32997" w:rsidRPr="00A35FD7">
        <w:rPr>
          <w:rFonts w:ascii="Times New Roman" w:hAnsi="Times New Roman" w:cs="Times New Roman"/>
          <w:i/>
          <w:sz w:val="24"/>
          <w:szCs w:val="24"/>
        </w:rPr>
        <w:t>Phys. Rev. B</w:t>
      </w:r>
      <w:r w:rsidR="00C32997" w:rsidRPr="00C32997">
        <w:rPr>
          <w:rFonts w:ascii="Times New Roman" w:hAnsi="Times New Roman" w:cs="Times New Roman"/>
          <w:sz w:val="24"/>
          <w:szCs w:val="24"/>
        </w:rPr>
        <w:t xml:space="preserve"> </w:t>
      </w:r>
      <w:r w:rsidR="00C32997" w:rsidRPr="00C32997">
        <w:rPr>
          <w:rFonts w:ascii="Times New Roman" w:hAnsi="Times New Roman" w:cs="Times New Roman"/>
          <w:b/>
          <w:sz w:val="24"/>
          <w:szCs w:val="24"/>
        </w:rPr>
        <w:t>86</w:t>
      </w:r>
      <w:r w:rsidR="00C32997" w:rsidRPr="00C32997">
        <w:rPr>
          <w:rFonts w:ascii="Times New Roman" w:hAnsi="Times New Roman" w:cs="Times New Roman"/>
          <w:sz w:val="24"/>
          <w:szCs w:val="24"/>
        </w:rPr>
        <w:t>, 024507 (2012)</w:t>
      </w:r>
      <w:r w:rsidR="00C32997">
        <w:rPr>
          <w:rFonts w:ascii="Times New Roman" w:hAnsi="Times New Roman" w:cs="Times New Roman"/>
          <w:sz w:val="24"/>
          <w:szCs w:val="24"/>
        </w:rPr>
        <w:t>.</w:t>
      </w:r>
    </w:p>
    <w:p w:rsidR="00713DB5" w:rsidRPr="008416CC" w:rsidRDefault="00713DB5" w:rsidP="00841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5CC" w:rsidRPr="008416CC" w:rsidRDefault="007675CC" w:rsidP="00841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75CC" w:rsidRPr="0084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D18"/>
    <w:multiLevelType w:val="hybridMultilevel"/>
    <w:tmpl w:val="7952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2A16"/>
    <w:multiLevelType w:val="hybridMultilevel"/>
    <w:tmpl w:val="29EC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ED"/>
    <w:rsid w:val="00144950"/>
    <w:rsid w:val="00156E4A"/>
    <w:rsid w:val="00267288"/>
    <w:rsid w:val="002A246C"/>
    <w:rsid w:val="00431D79"/>
    <w:rsid w:val="004C4576"/>
    <w:rsid w:val="005356CC"/>
    <w:rsid w:val="0063454F"/>
    <w:rsid w:val="006359E2"/>
    <w:rsid w:val="00713DB5"/>
    <w:rsid w:val="007675CC"/>
    <w:rsid w:val="008416CC"/>
    <w:rsid w:val="008C6D4A"/>
    <w:rsid w:val="009873ED"/>
    <w:rsid w:val="00A35FD7"/>
    <w:rsid w:val="00B52C25"/>
    <w:rsid w:val="00C32997"/>
    <w:rsid w:val="00CA75E6"/>
    <w:rsid w:val="00DA6CCE"/>
    <w:rsid w:val="00D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1C003-2B2B-41F0-ABA7-B5174A5B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cver01</dc:creator>
  <cp:keywords/>
  <dc:description/>
  <cp:lastModifiedBy>cver01</cp:lastModifiedBy>
  <cp:revision>11</cp:revision>
  <dcterms:created xsi:type="dcterms:W3CDTF">2013-09-27T03:50:00Z</dcterms:created>
  <dcterms:modified xsi:type="dcterms:W3CDTF">2013-10-31T18:53:00Z</dcterms:modified>
</cp:coreProperties>
</file>